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070"/>
        <w:gridCol w:w="1800"/>
        <w:gridCol w:w="2160"/>
        <w:gridCol w:w="2070"/>
        <w:gridCol w:w="1800"/>
        <w:gridCol w:w="1440"/>
      </w:tblGrid>
      <w:tr>
        <w:trPr>
          <w:trHeight w:val="1" w:hRule="atLeast"/>
          <w:jc w:val="left"/>
        </w:trPr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Acenteleri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büyükelçilerimiz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Komisyoncu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Etkileyiciler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Tedarikçiler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4b08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ajawal" w:hAnsi="Tajawal" w:cs="Tajawal" w:eastAsia="Tajawal"/>
                <w:color w:val="auto"/>
                <w:spacing w:val="0"/>
                <w:position w:val="0"/>
                <w:sz w:val="22"/>
                <w:shd w:fill="auto" w:val="clear"/>
              </w:rPr>
              <w:t xml:space="preserve">TR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الوكلاء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سفراؤنا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الوسطاء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ا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ﻟﻤﺆﺛﺮ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ون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المورّدون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4b08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ajawal" w:hAnsi="Tajawal" w:cs="Tajawal" w:eastAsia="Tajawal"/>
                <w:color w:val="auto"/>
                <w:spacing w:val="0"/>
                <w:position w:val="0"/>
                <w:sz w:val="22"/>
                <w:shd w:fill="auto" w:val="clear"/>
              </w:rPr>
              <w:t xml:space="preserve">AR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Agents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Our Ambassadors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Brokers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Influencers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Suppliers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4b08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ajawal" w:hAnsi="Tajawal" w:cs="Tajawal" w:eastAsia="Tajawal"/>
                <w:color w:val="auto"/>
                <w:spacing w:val="0"/>
                <w:position w:val="0"/>
                <w:sz w:val="22"/>
                <w:shd w:fill="auto" w:val="clear"/>
              </w:rPr>
              <w:t xml:space="preserve">EN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المهام اللي من طرفنا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انشاء المدونة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لم يتم البدء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التعديل علي شكل الكارد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لم يتم البدء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اضافة سايز تشارات حملات الصدر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الموديل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لم يتم البدء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تشغيل الشرائط و السلايدرز الجديدة و نظام المقاسات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باك اند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تشغيل جزء العروض المضاف حديثا في الصفحة الرئيسية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باك اند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انشاء قسم فيدوهات المؤثرين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باك اند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انشاء الشات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جاري العمل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ملاحظة بعد الاجزاء التي سوف يتم الانتهاء من ناحية الباك سوف يتم اضافتها في الداشبورد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الاشياء المنتظرة من كادينلي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ملف ترتيب صفات و معلومات المنتج الداخلي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المراجعة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